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FC56E7">
        <w:t xml:space="preserve">О внесении изменений в решение Совета 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C56E7" w:rsidP="0080001E">
      <w:pPr>
        <w:jc w:val="both"/>
      </w:pPr>
      <w:r>
        <w:t>21</w:t>
      </w:r>
      <w:bookmarkStart w:id="0" w:name="_GoBack"/>
      <w:bookmarkEnd w:id="0"/>
      <w:r w:rsidR="00B0055A">
        <w:t>.12</w:t>
      </w:r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9C4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98</cp:revision>
  <cp:lastPrinted>2022-07-05T12:40:00Z</cp:lastPrinted>
  <dcterms:created xsi:type="dcterms:W3CDTF">2015-03-11T06:48:00Z</dcterms:created>
  <dcterms:modified xsi:type="dcterms:W3CDTF">2023-03-07T08:16:00Z</dcterms:modified>
</cp:coreProperties>
</file>